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08D6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这46国的朋友，持普通护照来华经商、旅游观光、探亲访友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交流访问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过境不超过30天，可免签入境。</w:t>
      </w:r>
    </w:p>
    <w:p w14:paraId="575EB98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Citizens of the following 46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countries with ordinary passports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 xml:space="preserve">may enter and stay in </w:t>
      </w:r>
      <w:r>
        <w:rPr>
          <w:rFonts w:hint="eastAsia"/>
          <w:sz w:val="24"/>
          <w:szCs w:val="32"/>
          <w:lang w:val="en-US" w:eastAsia="zh-CN"/>
        </w:rPr>
        <w:t>C</w:t>
      </w:r>
      <w:r>
        <w:rPr>
          <w:rFonts w:hint="eastAsia"/>
          <w:sz w:val="24"/>
          <w:szCs w:val="32"/>
        </w:rPr>
        <w:t>hina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visa-free for up to 30 days for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business, tourism, family visits,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exchanges,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or transit.</w:t>
      </w:r>
    </w:p>
    <w:p w14:paraId="6BB41D06">
      <w:pPr>
        <w:rPr>
          <w:rFonts w:hint="eastAsia"/>
          <w:sz w:val="24"/>
          <w:szCs w:val="32"/>
        </w:rPr>
      </w:pPr>
    </w:p>
    <w:p w14:paraId="1CDEAD9B">
      <w:pPr>
        <w:rPr>
          <w:rFonts w:hint="eastAsia"/>
          <w:sz w:val="24"/>
          <w:szCs w:val="32"/>
        </w:rPr>
      </w:pPr>
    </w:p>
    <w:p w14:paraId="4D5EF4F9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文莱</w:t>
      </w:r>
      <w:r>
        <w:rPr>
          <w:rFonts w:hint="eastAsia"/>
          <w:sz w:val="24"/>
          <w:szCs w:val="32"/>
        </w:rPr>
        <w:t>、法国、德国、意大利、西班牙、荷兰、瑞士、爱尔兰、匈牙利、奥地利、</w:t>
      </w:r>
      <w:r>
        <w:rPr>
          <w:rFonts w:hint="eastAsia"/>
          <w:sz w:val="24"/>
          <w:szCs w:val="32"/>
          <w:lang w:val="en-US" w:eastAsia="zh-CN"/>
        </w:rPr>
        <w:t>比利时、</w:t>
      </w:r>
      <w:r>
        <w:rPr>
          <w:rFonts w:hint="eastAsia"/>
          <w:sz w:val="24"/>
          <w:szCs w:val="32"/>
        </w:rPr>
        <w:t>卢森堡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新西兰、澳大利亚、波兰、葡萄牙、希腊、塞浦路斯、斯洛文尼亚、斯洛伐克、挪威、芬兰、丹麦、冰岛、安道尔、摩纳哥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列支敦士登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韩国、保加利亚、罗马尼亚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克罗地亚、黑山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北马其顿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马耳他、爱沙尼亚、拉脱维亚、日本、巴西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</w:rPr>
        <w:t>阿根廷、智利、秘鲁、乌拉圭、沙特、阿曼、科威特、巴林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  <w:lang w:val="en-US" w:eastAsia="zh-CN"/>
        </w:rPr>
        <w:t>俄罗斯</w:t>
      </w:r>
    </w:p>
    <w:p w14:paraId="497D9C86">
      <w:pPr>
        <w:rPr>
          <w:rFonts w:hint="eastAsia"/>
          <w:sz w:val="24"/>
          <w:szCs w:val="32"/>
        </w:rPr>
      </w:pPr>
    </w:p>
    <w:p w14:paraId="5749A706">
      <w:pPr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Brunei,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France,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Germany,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ltaly,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Spain,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the Netherlands,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Switzerland,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lreland</w:t>
      </w:r>
      <w:r>
        <w:rPr>
          <w:rFonts w:hint="eastAsia"/>
          <w:sz w:val="24"/>
          <w:szCs w:val="32"/>
          <w:lang w:val="en-US" w:eastAsia="zh-CN"/>
        </w:rPr>
        <w:t xml:space="preserve">, </w:t>
      </w:r>
      <w:r>
        <w:rPr>
          <w:rFonts w:hint="eastAsia"/>
          <w:sz w:val="24"/>
          <w:szCs w:val="32"/>
        </w:rPr>
        <w:t>Hungary, Austria, Belgium, Luxembourg,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New Zealand,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Australia,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Poland, Portugal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Greece,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Cyprus,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Slovenia, Slovakia,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Norway, Finland</w:t>
      </w:r>
      <w:r>
        <w:rPr>
          <w:rFonts w:hint="eastAsia"/>
          <w:sz w:val="24"/>
          <w:szCs w:val="32"/>
          <w:lang w:val="en-US" w:eastAsia="zh-CN"/>
        </w:rPr>
        <w:t xml:space="preserve">, </w:t>
      </w:r>
      <w:r>
        <w:rPr>
          <w:rFonts w:hint="eastAsia"/>
          <w:sz w:val="24"/>
          <w:szCs w:val="32"/>
        </w:rPr>
        <w:t>Denmark,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lceland,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Andorra,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Monaco,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Liechtenstein,</w:t>
      </w:r>
      <w:r>
        <w:rPr>
          <w:rFonts w:hint="eastAsia"/>
          <w:sz w:val="24"/>
          <w:szCs w:val="32"/>
          <w:lang w:val="en-US" w:eastAsia="zh-CN"/>
        </w:rPr>
        <w:t xml:space="preserve"> the Republic of Korea</w:t>
      </w:r>
      <w:r>
        <w:rPr>
          <w:rFonts w:hint="eastAsia"/>
          <w:sz w:val="24"/>
          <w:szCs w:val="32"/>
        </w:rPr>
        <w:t>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Bulgaria,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Romania,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Croatia,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Montenegro</w:t>
      </w:r>
      <w:r>
        <w:rPr>
          <w:rFonts w:hint="eastAsia"/>
          <w:sz w:val="24"/>
          <w:szCs w:val="32"/>
          <w:lang w:val="en-US" w:eastAsia="zh-CN"/>
        </w:rPr>
        <w:t xml:space="preserve">, </w:t>
      </w:r>
      <w:r>
        <w:rPr>
          <w:rFonts w:hint="eastAsia"/>
          <w:sz w:val="24"/>
          <w:szCs w:val="32"/>
        </w:rPr>
        <w:t>North Macedonia,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Malta,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Estonia, Latvia</w:t>
      </w:r>
      <w:r>
        <w:rPr>
          <w:rFonts w:hint="eastAsia"/>
          <w:sz w:val="24"/>
          <w:szCs w:val="32"/>
          <w:lang w:val="en-US" w:eastAsia="zh-CN"/>
        </w:rPr>
        <w:t xml:space="preserve">, </w:t>
      </w:r>
      <w:r>
        <w:rPr>
          <w:rFonts w:hint="eastAsia"/>
          <w:sz w:val="24"/>
          <w:szCs w:val="32"/>
        </w:rPr>
        <w:t>Japan, Brazil, Argentina, Chile, Peru,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Uruguay,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Saudi Arabia, Oman, Kuwait,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  <w:sz w:val="24"/>
          <w:szCs w:val="32"/>
        </w:rPr>
        <w:t>Bahrain</w:t>
      </w:r>
      <w:r>
        <w:rPr>
          <w:rFonts w:hint="eastAsia"/>
          <w:sz w:val="24"/>
          <w:szCs w:val="32"/>
          <w:lang w:val="en-US" w:eastAsia="zh-CN"/>
        </w:rPr>
        <w:t>, Russia</w:t>
      </w:r>
      <w:bookmarkStart w:id="0" w:name="_GoBack"/>
      <w:bookmarkEnd w:id="0"/>
    </w:p>
    <w:p w14:paraId="70EE08B3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szCs w:val="32"/>
        </w:rPr>
      </w:pPr>
    </w:p>
    <w:p w14:paraId="410CB526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（截至2025年9月29日）</w:t>
      </w:r>
    </w:p>
    <w:p w14:paraId="5E8F78AD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信息来源 国家移民管理局等</w:t>
      </w:r>
    </w:p>
    <w:p w14:paraId="1209F2C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sz w:val="24"/>
          <w:szCs w:val="32"/>
          <w:lang w:val="en-US" w:eastAsia="zh-CN"/>
        </w:rPr>
      </w:pPr>
    </w:p>
    <w:p w14:paraId="364383D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fldChar w:fldCharType="begin"/>
      </w:r>
      <w:r>
        <w:rPr>
          <w:rFonts w:hint="default"/>
          <w:sz w:val="24"/>
          <w:szCs w:val="32"/>
          <w:lang w:val="en-US" w:eastAsia="zh-CN"/>
        </w:rPr>
        <w:instrText xml:space="preserve"> HYPERLINK "https://mp.weixin.qq.com/s/frZE35btU61Lad6ATGrGxw" </w:instrText>
      </w:r>
      <w:r>
        <w:rPr>
          <w:rFonts w:hint="default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default"/>
          <w:sz w:val="24"/>
          <w:szCs w:val="32"/>
          <w:lang w:val="en-US" w:eastAsia="zh-CN"/>
        </w:rPr>
        <w:t>https://mp.weixin.qq.com/s/frZE35btU61Lad6ATGrGxw</w:t>
      </w:r>
      <w:r>
        <w:rPr>
          <w:rFonts w:hint="default"/>
          <w:sz w:val="24"/>
          <w:szCs w:val="32"/>
          <w:lang w:val="en-US" w:eastAsia="zh-CN"/>
        </w:rPr>
        <w:fldChar w:fldCharType="end"/>
      </w:r>
      <w:r>
        <w:rPr>
          <w:rFonts w:hint="eastAsia"/>
          <w:sz w:val="24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MmE3ZGJkMzA0YTkwYWJjYmYwZThkYTI3MWJjZTMifQ=="/>
  </w:docVars>
  <w:rsids>
    <w:rsidRoot w:val="758C31CF"/>
    <w:rsid w:val="04F868A2"/>
    <w:rsid w:val="324E5901"/>
    <w:rsid w:val="491B4DCE"/>
    <w:rsid w:val="758C31CF"/>
    <w:rsid w:val="7818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789</Characters>
  <Lines>0</Lines>
  <Paragraphs>0</Paragraphs>
  <TotalTime>9</TotalTime>
  <ScaleCrop>false</ScaleCrop>
  <LinksUpToDate>false</LinksUpToDate>
  <CharactersWithSpaces>836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2025-09-29T01:04:00Z</dcterms:created>
  <dc:creator>DELL</dc:creator>
  <cp:lastModifiedBy>李小英</cp:lastModifiedBy>
  <dcterms:modified xsi:type="dcterms:W3CDTF">2025-09-29T07:35:26Z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1EC53A9A119146BF807F22C9A7C1BF1D_11</vt:lpwstr>
  </property>
  <property fmtid="{D5CDD505-2E9C-101B-9397-08002B2CF9AE}" pid="4" name="KSOTemplateDocerSaveRecord">
    <vt:lpwstr>eyJoZGlkIjoiZWEyODdmYjcxYTQ0MzBkMDQ3NGNmMmVmNjYxMWY0NDAiLCJ1c2VySWQiOiIxNjI5ODUwMzU1In0=</vt:lpwstr>
  </property>
</Properties>
</file>