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678E0">
      <w:pPr>
        <w:rPr>
          <w:rFonts w:hint="eastAsia"/>
          <w:lang w:val="en-US" w:eastAsia="zh-CN"/>
        </w:rPr>
      </w:pPr>
      <w:r>
        <w:rPr>
          <w:rFonts w:hint="eastAsia"/>
        </w:rPr>
        <w:fldChar w:fldCharType="begin"/>
      </w:r>
      <w:r>
        <w:rPr>
          <w:rFonts w:hint="eastAsia"/>
        </w:rPr>
        <w:instrText xml:space="preserve"> HYPERLINK "http://cs.mfa.gov.cn/wgrlh/lhqz/lhqzjj_660596/" </w:instrText>
      </w:r>
      <w:r>
        <w:rPr>
          <w:rFonts w:hint="eastAsia"/>
        </w:rPr>
        <w:fldChar w:fldCharType="separate"/>
      </w:r>
      <w:r>
        <w:rPr>
          <w:rStyle w:val="4"/>
          <w:rFonts w:hint="eastAsia"/>
        </w:rPr>
        <w:t>http://cs.mfa.gov.cn/wgrlh/lhqz/lhqzjj_660596/</w:t>
      </w:r>
      <w:r>
        <w:rPr>
          <w:rFonts w:hint="eastAsia"/>
        </w:rPr>
        <w:fldChar w:fldCharType="end"/>
      </w:r>
      <w:r>
        <w:rPr>
          <w:rFonts w:hint="eastAsia"/>
          <w:lang w:val="en-US" w:eastAsia="zh-CN"/>
        </w:rPr>
        <w:t xml:space="preserve"> 来华签证简介</w:t>
      </w:r>
    </w:p>
    <w:p w14:paraId="1E30D7DA">
      <w:pPr>
        <w:rPr>
          <w:rFonts w:hint="eastAsia"/>
          <w:lang w:val="en-US" w:eastAsia="zh-CN"/>
        </w:rPr>
      </w:pPr>
    </w:p>
    <w:p w14:paraId="70CA2E93">
      <w:pPr>
        <w:rPr>
          <w:rFonts w:hint="default"/>
          <w:lang w:val="en-US" w:eastAsia="zh-CN"/>
        </w:rPr>
      </w:pPr>
      <w:r>
        <w:rPr>
          <w:rFonts w:hint="default"/>
          <w:lang w:val="en-US" w:eastAsia="zh-CN"/>
        </w:rPr>
        <w:t>来华签证简介</w:t>
      </w:r>
    </w:p>
    <w:p w14:paraId="683D24E4">
      <w:pPr>
        <w:rPr>
          <w:rFonts w:hint="default"/>
          <w:lang w:val="en-US" w:eastAsia="zh-CN"/>
        </w:rPr>
      </w:pPr>
      <w:bookmarkStart w:id="0" w:name="_GoBack"/>
      <w:bookmarkEnd w:id="0"/>
      <w:r>
        <w:rPr>
          <w:rFonts w:hint="default"/>
          <w:lang w:val="en-US" w:eastAsia="zh-CN"/>
        </w:rPr>
        <w:t xml:space="preserve">发布时间：2019年11月20日 16:13 </w:t>
      </w:r>
    </w:p>
    <w:p w14:paraId="3669C507">
      <w:pPr>
        <w:rPr>
          <w:rFonts w:hint="default"/>
          <w:lang w:val="en-US" w:eastAsia="zh-CN"/>
        </w:rPr>
      </w:pPr>
      <w:r>
        <w:rPr>
          <w:rFonts w:hint="default"/>
          <w:lang w:val="en-US" w:eastAsia="zh-CN"/>
        </w:rPr>
        <w:t>　</w:t>
      </w:r>
    </w:p>
    <w:p w14:paraId="23C23395">
      <w:pPr>
        <w:rPr>
          <w:rFonts w:hint="default"/>
          <w:lang w:val="en-US" w:eastAsia="zh-CN"/>
        </w:rPr>
      </w:pPr>
      <w:r>
        <w:rPr>
          <w:rFonts w:hint="default"/>
          <w:lang w:val="en-US" w:eastAsia="zh-CN"/>
        </w:rPr>
        <w:t>　一、基本概念</w:t>
      </w:r>
    </w:p>
    <w:p w14:paraId="69B0C3D3">
      <w:pPr>
        <w:rPr>
          <w:rFonts w:hint="default"/>
          <w:lang w:val="en-US" w:eastAsia="zh-CN"/>
        </w:rPr>
      </w:pPr>
    </w:p>
    <w:p w14:paraId="766011BE">
      <w:pPr>
        <w:rPr>
          <w:rFonts w:hint="default"/>
          <w:lang w:val="en-US" w:eastAsia="zh-CN"/>
        </w:rPr>
      </w:pPr>
      <w:r>
        <w:rPr>
          <w:rFonts w:hint="default"/>
          <w:lang w:val="en-US" w:eastAsia="zh-CN"/>
        </w:rPr>
        <w:t>　　签证是一国政府授权机关依照本国法律法规，为申请入、出或过境本国的外国人颁发的一种许可证明。</w:t>
      </w:r>
    </w:p>
    <w:p w14:paraId="04A0C0B8">
      <w:pPr>
        <w:rPr>
          <w:rFonts w:hint="default"/>
          <w:lang w:val="en-US" w:eastAsia="zh-CN"/>
        </w:rPr>
      </w:pPr>
    </w:p>
    <w:p w14:paraId="0A3D6880">
      <w:pPr>
        <w:rPr>
          <w:rFonts w:hint="default"/>
          <w:lang w:val="en-US" w:eastAsia="zh-CN"/>
        </w:rPr>
      </w:pPr>
      <w:r>
        <w:rPr>
          <w:rFonts w:hint="default"/>
          <w:lang w:val="en-US" w:eastAsia="zh-CN"/>
        </w:rPr>
        <w:t>　　根据国际法及国际惯例，任何一个主权国家，有权自主决定是否允许外国人入出其国（边）境，依照本国法律发给签证、拒发签证或吊销已经签发的签证。</w:t>
      </w:r>
    </w:p>
    <w:p w14:paraId="472DCD71">
      <w:pPr>
        <w:rPr>
          <w:rFonts w:hint="default"/>
          <w:lang w:val="en-US" w:eastAsia="zh-CN"/>
        </w:rPr>
      </w:pPr>
    </w:p>
    <w:p w14:paraId="6F9F0A9B">
      <w:pPr>
        <w:rPr>
          <w:rFonts w:hint="default"/>
          <w:lang w:val="en-US" w:eastAsia="zh-CN"/>
        </w:rPr>
      </w:pPr>
      <w:r>
        <w:rPr>
          <w:rFonts w:hint="default"/>
          <w:lang w:val="en-US" w:eastAsia="zh-CN"/>
        </w:rPr>
        <w:t>　　中国签证机关根据法律和相关规定，决定颁发签证的种类、次数、有效期和停留期，有权拒绝当事人的签证申请或吊销已经签发的签证。</w:t>
      </w:r>
    </w:p>
    <w:p w14:paraId="392BC8B4">
      <w:pPr>
        <w:rPr>
          <w:rFonts w:hint="default"/>
          <w:lang w:val="en-US" w:eastAsia="zh-CN"/>
        </w:rPr>
      </w:pPr>
    </w:p>
    <w:p w14:paraId="0ABE8743">
      <w:pPr>
        <w:rPr>
          <w:rFonts w:hint="default"/>
          <w:lang w:val="en-US" w:eastAsia="zh-CN"/>
        </w:rPr>
      </w:pPr>
      <w:r>
        <w:rPr>
          <w:rFonts w:hint="default"/>
          <w:lang w:val="en-US" w:eastAsia="zh-CN"/>
        </w:rPr>
        <w:t>　　二、签发机关</w:t>
      </w:r>
    </w:p>
    <w:p w14:paraId="74FAE189">
      <w:pPr>
        <w:rPr>
          <w:rFonts w:hint="default"/>
          <w:lang w:val="en-US" w:eastAsia="zh-CN"/>
        </w:rPr>
      </w:pPr>
    </w:p>
    <w:p w14:paraId="0806555D">
      <w:pPr>
        <w:rPr>
          <w:rFonts w:hint="default"/>
          <w:lang w:val="en-US" w:eastAsia="zh-CN"/>
        </w:rPr>
      </w:pPr>
      <w:r>
        <w:rPr>
          <w:rFonts w:hint="default"/>
          <w:lang w:val="en-US" w:eastAsia="zh-CN"/>
        </w:rPr>
        <w:t>　　　 中华人民共和国驻外使馆、领馆或者外交部委托的其它驻外机构负责在境外签发外国人入境签证。</w:t>
      </w:r>
    </w:p>
    <w:p w14:paraId="70804E94">
      <w:pPr>
        <w:rPr>
          <w:rFonts w:hint="default"/>
          <w:lang w:val="en-US" w:eastAsia="zh-CN"/>
        </w:rPr>
      </w:pPr>
    </w:p>
    <w:p w14:paraId="2D41B735">
      <w:pPr>
        <w:rPr>
          <w:rFonts w:hint="default"/>
          <w:lang w:val="en-US" w:eastAsia="zh-CN"/>
        </w:rPr>
      </w:pPr>
      <w:r>
        <w:rPr>
          <w:rFonts w:hint="default"/>
          <w:lang w:val="en-US" w:eastAsia="zh-CN"/>
        </w:rPr>
        <w:t>　　　　 符合《中华人民共和国出境入境管理法》第二十条有关规定情形的外国人，可以在国务院批准办理口岸签证业务的口岸，向公安部委托的口岸签证机关申请办理口岸签证。</w:t>
      </w:r>
    </w:p>
    <w:p w14:paraId="11079153">
      <w:pPr>
        <w:rPr>
          <w:rFonts w:hint="default"/>
          <w:lang w:val="en-US" w:eastAsia="zh-CN"/>
        </w:rPr>
      </w:pPr>
    </w:p>
    <w:p w14:paraId="5AE7DCCD">
      <w:pPr>
        <w:rPr>
          <w:rFonts w:hint="default"/>
          <w:lang w:val="en-US" w:eastAsia="zh-CN"/>
        </w:rPr>
      </w:pPr>
      <w:r>
        <w:rPr>
          <w:rFonts w:hint="default"/>
          <w:lang w:val="en-US" w:eastAsia="zh-CN"/>
        </w:rPr>
        <w:t>　　三、签证种类</w:t>
      </w:r>
    </w:p>
    <w:p w14:paraId="52B3A15D">
      <w:pPr>
        <w:rPr>
          <w:rFonts w:hint="default"/>
          <w:lang w:val="en-US" w:eastAsia="zh-CN"/>
        </w:rPr>
      </w:pPr>
    </w:p>
    <w:p w14:paraId="1E10EBF0">
      <w:pPr>
        <w:rPr>
          <w:rFonts w:hint="default"/>
          <w:lang w:val="en-US" w:eastAsia="zh-CN"/>
        </w:rPr>
      </w:pPr>
      <w:r>
        <w:rPr>
          <w:rFonts w:hint="default"/>
          <w:lang w:val="en-US" w:eastAsia="zh-CN"/>
        </w:rPr>
        <w:t>　　中国签证分外交签证、礼遇签证、公务签证和普通签证。其中，普通签证分为以下类别：</w:t>
      </w:r>
    </w:p>
    <w:p w14:paraId="53B723FA">
      <w:pPr>
        <w:rPr>
          <w:rFonts w:hint="default"/>
          <w:lang w:val="en-US" w:eastAsia="zh-CN"/>
        </w:rPr>
      </w:pPr>
    </w:p>
    <w:p w14:paraId="2D48E468">
      <w:pPr>
        <w:rPr>
          <w:rFonts w:hint="default"/>
          <w:lang w:val="en-US" w:eastAsia="zh-CN"/>
        </w:rPr>
      </w:pPr>
      <w:r>
        <w:rPr>
          <w:rFonts w:hint="default"/>
          <w:lang w:val="en-US" w:eastAsia="zh-CN"/>
        </w:rPr>
        <w:t>签证种类</w:t>
      </w:r>
    </w:p>
    <w:p w14:paraId="73C12DDF">
      <w:pPr>
        <w:rPr>
          <w:rFonts w:hint="default"/>
          <w:lang w:val="en-US" w:eastAsia="zh-CN"/>
        </w:rPr>
      </w:pPr>
    </w:p>
    <w:p w14:paraId="1CDC12FC">
      <w:pPr>
        <w:rPr>
          <w:rFonts w:hint="default"/>
          <w:lang w:val="en-US" w:eastAsia="zh-CN"/>
        </w:rPr>
      </w:pPr>
      <w:r>
        <w:rPr>
          <w:rFonts w:hint="default"/>
          <w:lang w:val="en-US" w:eastAsia="zh-CN"/>
        </w:rPr>
        <w:t>申请人范围</w:t>
      </w:r>
    </w:p>
    <w:p w14:paraId="08ED5356">
      <w:pPr>
        <w:rPr>
          <w:rFonts w:hint="default"/>
          <w:lang w:val="en-US" w:eastAsia="zh-CN"/>
        </w:rPr>
      </w:pPr>
    </w:p>
    <w:p w14:paraId="7AD2E30D">
      <w:pPr>
        <w:rPr>
          <w:rFonts w:hint="default"/>
          <w:lang w:val="en-US" w:eastAsia="zh-CN"/>
        </w:rPr>
      </w:pPr>
      <w:r>
        <w:rPr>
          <w:rFonts w:hint="default"/>
          <w:lang w:val="en-US" w:eastAsia="zh-CN"/>
        </w:rPr>
        <w:t>C</w:t>
      </w:r>
    </w:p>
    <w:p w14:paraId="06EE0312">
      <w:pPr>
        <w:rPr>
          <w:rFonts w:hint="default"/>
          <w:lang w:val="en-US" w:eastAsia="zh-CN"/>
        </w:rPr>
      </w:pPr>
    </w:p>
    <w:p w14:paraId="6B7D9AF3">
      <w:pPr>
        <w:rPr>
          <w:rFonts w:hint="default"/>
          <w:lang w:val="en-US" w:eastAsia="zh-CN"/>
        </w:rPr>
      </w:pPr>
      <w:r>
        <w:rPr>
          <w:rFonts w:hint="default"/>
          <w:lang w:val="en-US" w:eastAsia="zh-CN"/>
        </w:rPr>
        <w:t>执行乘务、航空、航运任务的国际列车乘务员、国际航空器机组人员、国际航行船舶的船员及船员随行家属和从事国际道路运输的汽车驾驶员</w:t>
      </w:r>
    </w:p>
    <w:p w14:paraId="29EC2404">
      <w:pPr>
        <w:rPr>
          <w:rFonts w:hint="default"/>
          <w:lang w:val="en-US" w:eastAsia="zh-CN"/>
        </w:rPr>
      </w:pPr>
    </w:p>
    <w:p w14:paraId="530F02D0">
      <w:pPr>
        <w:rPr>
          <w:rFonts w:hint="default"/>
          <w:lang w:val="en-US" w:eastAsia="zh-CN"/>
        </w:rPr>
      </w:pPr>
      <w:r>
        <w:rPr>
          <w:rFonts w:hint="default"/>
          <w:lang w:val="en-US" w:eastAsia="zh-CN"/>
        </w:rPr>
        <w:t>D</w:t>
      </w:r>
    </w:p>
    <w:p w14:paraId="0A740B70">
      <w:pPr>
        <w:rPr>
          <w:rFonts w:hint="default"/>
          <w:lang w:val="en-US" w:eastAsia="zh-CN"/>
        </w:rPr>
      </w:pPr>
    </w:p>
    <w:p w14:paraId="19365DF5">
      <w:pPr>
        <w:rPr>
          <w:rFonts w:hint="default"/>
          <w:lang w:val="en-US" w:eastAsia="zh-CN"/>
        </w:rPr>
      </w:pPr>
      <w:r>
        <w:rPr>
          <w:rFonts w:hint="default"/>
          <w:lang w:val="en-US" w:eastAsia="zh-CN"/>
        </w:rPr>
        <w:t>入境永久居留的人员</w:t>
      </w:r>
    </w:p>
    <w:p w14:paraId="7779B20D">
      <w:pPr>
        <w:rPr>
          <w:rFonts w:hint="default"/>
          <w:lang w:val="en-US" w:eastAsia="zh-CN"/>
        </w:rPr>
      </w:pPr>
    </w:p>
    <w:p w14:paraId="596B35BF">
      <w:pPr>
        <w:rPr>
          <w:rFonts w:hint="default"/>
          <w:lang w:val="en-US" w:eastAsia="zh-CN"/>
        </w:rPr>
      </w:pPr>
      <w:r>
        <w:rPr>
          <w:rFonts w:hint="default"/>
          <w:lang w:val="en-US" w:eastAsia="zh-CN"/>
        </w:rPr>
        <w:t>F </w:t>
      </w:r>
    </w:p>
    <w:p w14:paraId="3B7451B2">
      <w:pPr>
        <w:rPr>
          <w:rFonts w:hint="default"/>
          <w:lang w:val="en-US" w:eastAsia="zh-CN"/>
        </w:rPr>
      </w:pPr>
    </w:p>
    <w:p w14:paraId="1CA5D5B9">
      <w:pPr>
        <w:rPr>
          <w:rFonts w:hint="default"/>
          <w:lang w:val="en-US" w:eastAsia="zh-CN"/>
        </w:rPr>
      </w:pPr>
      <w:r>
        <w:rPr>
          <w:rFonts w:hint="default"/>
          <w:lang w:val="en-US" w:eastAsia="zh-CN"/>
        </w:rPr>
        <w:t>入境从事交流、访问、考察等活动的人员</w:t>
      </w:r>
    </w:p>
    <w:p w14:paraId="362380E3">
      <w:pPr>
        <w:rPr>
          <w:rFonts w:hint="default"/>
          <w:lang w:val="en-US" w:eastAsia="zh-CN"/>
        </w:rPr>
      </w:pPr>
    </w:p>
    <w:p w14:paraId="1BA2BA7B">
      <w:pPr>
        <w:rPr>
          <w:rFonts w:hint="default"/>
          <w:lang w:val="en-US" w:eastAsia="zh-CN"/>
        </w:rPr>
      </w:pPr>
      <w:r>
        <w:rPr>
          <w:rFonts w:hint="default"/>
          <w:lang w:val="en-US" w:eastAsia="zh-CN"/>
        </w:rPr>
        <w:t>G </w:t>
      </w:r>
    </w:p>
    <w:p w14:paraId="79554AAA">
      <w:pPr>
        <w:rPr>
          <w:rFonts w:hint="default"/>
          <w:lang w:val="en-US" w:eastAsia="zh-CN"/>
        </w:rPr>
      </w:pPr>
    </w:p>
    <w:p w14:paraId="2C9FBBDF">
      <w:pPr>
        <w:rPr>
          <w:rFonts w:hint="default"/>
          <w:lang w:val="en-US" w:eastAsia="zh-CN"/>
        </w:rPr>
      </w:pPr>
      <w:r>
        <w:rPr>
          <w:rFonts w:hint="default"/>
          <w:lang w:val="en-US" w:eastAsia="zh-CN"/>
        </w:rPr>
        <w:t>经中国过境的人员</w:t>
      </w:r>
    </w:p>
    <w:p w14:paraId="77A3AF54">
      <w:pPr>
        <w:rPr>
          <w:rFonts w:hint="default"/>
          <w:lang w:val="en-US" w:eastAsia="zh-CN"/>
        </w:rPr>
      </w:pPr>
    </w:p>
    <w:p w14:paraId="0D692E1B">
      <w:pPr>
        <w:rPr>
          <w:rFonts w:hint="default"/>
          <w:lang w:val="en-US" w:eastAsia="zh-CN"/>
        </w:rPr>
      </w:pPr>
      <w:r>
        <w:rPr>
          <w:rFonts w:hint="default"/>
          <w:lang w:val="en-US" w:eastAsia="zh-CN"/>
        </w:rPr>
        <w:t>J1</w:t>
      </w:r>
    </w:p>
    <w:p w14:paraId="69471E14">
      <w:pPr>
        <w:rPr>
          <w:rFonts w:hint="default"/>
          <w:lang w:val="en-US" w:eastAsia="zh-CN"/>
        </w:rPr>
      </w:pPr>
    </w:p>
    <w:p w14:paraId="41C6AA1B">
      <w:pPr>
        <w:rPr>
          <w:rFonts w:hint="default"/>
          <w:lang w:val="en-US" w:eastAsia="zh-CN"/>
        </w:rPr>
      </w:pPr>
      <w:r>
        <w:rPr>
          <w:rFonts w:hint="default"/>
          <w:lang w:val="en-US" w:eastAsia="zh-CN"/>
        </w:rPr>
        <w:t>外国常驻（居留超过180日）中国新闻机构的外国常驻记者</w:t>
      </w:r>
    </w:p>
    <w:p w14:paraId="44C8FC7C">
      <w:pPr>
        <w:rPr>
          <w:rFonts w:hint="default"/>
          <w:lang w:val="en-US" w:eastAsia="zh-CN"/>
        </w:rPr>
      </w:pPr>
    </w:p>
    <w:p w14:paraId="6D75934B">
      <w:pPr>
        <w:rPr>
          <w:rFonts w:hint="default"/>
          <w:lang w:val="en-US" w:eastAsia="zh-CN"/>
        </w:rPr>
      </w:pPr>
      <w:r>
        <w:rPr>
          <w:rFonts w:hint="default"/>
          <w:lang w:val="en-US" w:eastAsia="zh-CN"/>
        </w:rPr>
        <w:t>J2</w:t>
      </w:r>
    </w:p>
    <w:p w14:paraId="50EE1787">
      <w:pPr>
        <w:rPr>
          <w:rFonts w:hint="default"/>
          <w:lang w:val="en-US" w:eastAsia="zh-CN"/>
        </w:rPr>
      </w:pPr>
    </w:p>
    <w:p w14:paraId="542F2AA5">
      <w:pPr>
        <w:rPr>
          <w:rFonts w:hint="default"/>
          <w:lang w:val="en-US" w:eastAsia="zh-CN"/>
        </w:rPr>
      </w:pPr>
      <w:r>
        <w:rPr>
          <w:rFonts w:hint="default"/>
          <w:lang w:val="en-US" w:eastAsia="zh-CN"/>
        </w:rPr>
        <w:t>入境进行短期（停留不超过180日）采访报道的外国记者</w:t>
      </w:r>
    </w:p>
    <w:p w14:paraId="75F39B01">
      <w:pPr>
        <w:rPr>
          <w:rFonts w:hint="default"/>
          <w:lang w:val="en-US" w:eastAsia="zh-CN"/>
        </w:rPr>
      </w:pPr>
    </w:p>
    <w:p w14:paraId="1F9BE9A5">
      <w:pPr>
        <w:rPr>
          <w:rFonts w:hint="default"/>
          <w:lang w:val="en-US" w:eastAsia="zh-CN"/>
        </w:rPr>
      </w:pPr>
      <w:r>
        <w:rPr>
          <w:rFonts w:hint="default"/>
          <w:lang w:val="en-US" w:eastAsia="zh-CN"/>
        </w:rPr>
        <w:t>L </w:t>
      </w:r>
    </w:p>
    <w:p w14:paraId="1C6569E8">
      <w:pPr>
        <w:rPr>
          <w:rFonts w:hint="default"/>
          <w:lang w:val="en-US" w:eastAsia="zh-CN"/>
        </w:rPr>
      </w:pPr>
    </w:p>
    <w:p w14:paraId="72506943">
      <w:pPr>
        <w:rPr>
          <w:rFonts w:hint="default"/>
          <w:lang w:val="en-US" w:eastAsia="zh-CN"/>
        </w:rPr>
      </w:pPr>
      <w:r>
        <w:rPr>
          <w:rFonts w:hint="default"/>
          <w:lang w:val="en-US" w:eastAsia="zh-CN"/>
        </w:rPr>
        <w:t>入境旅游人员</w:t>
      </w:r>
    </w:p>
    <w:p w14:paraId="2DCDEA9A">
      <w:pPr>
        <w:rPr>
          <w:rFonts w:hint="default"/>
          <w:lang w:val="en-US" w:eastAsia="zh-CN"/>
        </w:rPr>
      </w:pPr>
    </w:p>
    <w:p w14:paraId="2C1315E5">
      <w:pPr>
        <w:rPr>
          <w:rFonts w:hint="default"/>
          <w:lang w:val="en-US" w:eastAsia="zh-CN"/>
        </w:rPr>
      </w:pPr>
      <w:r>
        <w:rPr>
          <w:rFonts w:hint="default"/>
          <w:lang w:val="en-US" w:eastAsia="zh-CN"/>
        </w:rPr>
        <w:t>M </w:t>
      </w:r>
    </w:p>
    <w:p w14:paraId="24513CF3">
      <w:pPr>
        <w:rPr>
          <w:rFonts w:hint="default"/>
          <w:lang w:val="en-US" w:eastAsia="zh-CN"/>
        </w:rPr>
      </w:pPr>
    </w:p>
    <w:p w14:paraId="6B3BF236">
      <w:pPr>
        <w:rPr>
          <w:rFonts w:hint="default"/>
          <w:lang w:val="en-US" w:eastAsia="zh-CN"/>
        </w:rPr>
      </w:pPr>
      <w:r>
        <w:rPr>
          <w:rFonts w:hint="default"/>
          <w:lang w:val="en-US" w:eastAsia="zh-CN"/>
        </w:rPr>
        <w:t>入境进行商业贸易活动的人员</w:t>
      </w:r>
    </w:p>
    <w:p w14:paraId="0045627C">
      <w:pPr>
        <w:rPr>
          <w:rFonts w:hint="default"/>
          <w:lang w:val="en-US" w:eastAsia="zh-CN"/>
        </w:rPr>
      </w:pPr>
    </w:p>
    <w:p w14:paraId="1054A3FA">
      <w:pPr>
        <w:rPr>
          <w:rFonts w:hint="default"/>
          <w:lang w:val="en-US" w:eastAsia="zh-CN"/>
        </w:rPr>
      </w:pPr>
      <w:r>
        <w:rPr>
          <w:rFonts w:hint="default"/>
          <w:lang w:val="en-US" w:eastAsia="zh-CN"/>
        </w:rPr>
        <w:t>Q1</w:t>
      </w:r>
    </w:p>
    <w:p w14:paraId="2A030716">
      <w:pPr>
        <w:rPr>
          <w:rFonts w:hint="default"/>
          <w:lang w:val="en-US" w:eastAsia="zh-CN"/>
        </w:rPr>
      </w:pPr>
    </w:p>
    <w:p w14:paraId="3F13422A">
      <w:pPr>
        <w:rPr>
          <w:rFonts w:hint="default"/>
          <w:lang w:val="en-US" w:eastAsia="zh-CN"/>
        </w:rPr>
      </w:pPr>
      <w:r>
        <w:rPr>
          <w:rFonts w:hint="default"/>
          <w:lang w:val="en-US" w:eastAsia="zh-CN"/>
        </w:rPr>
        <w:t>因家庭团聚申请赴中国居留的中国公民的家庭成员（配偶、父母、子女、子女的配偶、兄弟姐妹、祖父母、外祖父母、孙子女、外孙子女以及配偶的父母）和具有中国永久居留资格的外国人的家庭成员（配偶、父母、子女、子女的配偶、兄弟姐妹、祖父母、外祖父母、孙子女、外孙子女以及配偶的父母），以及因寄养等原因申请入境居留的人员</w:t>
      </w:r>
    </w:p>
    <w:p w14:paraId="15D3AC68">
      <w:pPr>
        <w:rPr>
          <w:rFonts w:hint="default"/>
          <w:lang w:val="en-US" w:eastAsia="zh-CN"/>
        </w:rPr>
      </w:pPr>
    </w:p>
    <w:p w14:paraId="3809E5E9">
      <w:pPr>
        <w:rPr>
          <w:rFonts w:hint="default"/>
          <w:lang w:val="en-US" w:eastAsia="zh-CN"/>
        </w:rPr>
      </w:pPr>
      <w:r>
        <w:rPr>
          <w:rFonts w:hint="default"/>
          <w:lang w:val="en-US" w:eastAsia="zh-CN"/>
        </w:rPr>
        <w:t>Q2</w:t>
      </w:r>
    </w:p>
    <w:p w14:paraId="25E6E6E4">
      <w:pPr>
        <w:rPr>
          <w:rFonts w:hint="default"/>
          <w:lang w:val="en-US" w:eastAsia="zh-CN"/>
        </w:rPr>
      </w:pPr>
    </w:p>
    <w:p w14:paraId="2ED06107">
      <w:pPr>
        <w:rPr>
          <w:rFonts w:hint="default"/>
          <w:lang w:val="en-US" w:eastAsia="zh-CN"/>
        </w:rPr>
      </w:pPr>
      <w:r>
        <w:rPr>
          <w:rFonts w:hint="default"/>
          <w:lang w:val="en-US" w:eastAsia="zh-CN"/>
        </w:rPr>
        <w:t>入境短期（不超过180日）探亲的居住在中国境内的中国公民的亲属和具有中国永久居留资格的外国人的亲属</w:t>
      </w:r>
    </w:p>
    <w:p w14:paraId="171818D3">
      <w:pPr>
        <w:rPr>
          <w:rFonts w:hint="default"/>
          <w:lang w:val="en-US" w:eastAsia="zh-CN"/>
        </w:rPr>
      </w:pPr>
    </w:p>
    <w:p w14:paraId="330FFFBC">
      <w:pPr>
        <w:rPr>
          <w:rFonts w:hint="default"/>
          <w:lang w:val="en-US" w:eastAsia="zh-CN"/>
        </w:rPr>
      </w:pPr>
      <w:r>
        <w:rPr>
          <w:rFonts w:hint="default"/>
          <w:lang w:val="en-US" w:eastAsia="zh-CN"/>
        </w:rPr>
        <w:t>R </w:t>
      </w:r>
    </w:p>
    <w:p w14:paraId="09889171">
      <w:pPr>
        <w:rPr>
          <w:rFonts w:hint="default"/>
          <w:lang w:val="en-US" w:eastAsia="zh-CN"/>
        </w:rPr>
      </w:pPr>
    </w:p>
    <w:p w14:paraId="19ACFBEA">
      <w:pPr>
        <w:rPr>
          <w:rFonts w:hint="default"/>
          <w:lang w:val="en-US" w:eastAsia="zh-CN"/>
        </w:rPr>
      </w:pPr>
      <w:r>
        <w:rPr>
          <w:rFonts w:hint="default"/>
          <w:lang w:val="en-US" w:eastAsia="zh-CN"/>
        </w:rPr>
        <w:t>国家需要的外国高层次人才和急需紧缺专门人才</w:t>
      </w:r>
    </w:p>
    <w:p w14:paraId="5B3045B9">
      <w:pPr>
        <w:rPr>
          <w:rFonts w:hint="default"/>
          <w:lang w:val="en-US" w:eastAsia="zh-CN"/>
        </w:rPr>
      </w:pPr>
    </w:p>
    <w:p w14:paraId="270EEDC8">
      <w:pPr>
        <w:rPr>
          <w:rFonts w:hint="default"/>
          <w:lang w:val="en-US" w:eastAsia="zh-CN"/>
        </w:rPr>
      </w:pPr>
      <w:r>
        <w:rPr>
          <w:rFonts w:hint="default"/>
          <w:lang w:val="en-US" w:eastAsia="zh-CN"/>
        </w:rPr>
        <w:t>S1</w:t>
      </w:r>
    </w:p>
    <w:p w14:paraId="77598B08">
      <w:pPr>
        <w:rPr>
          <w:rFonts w:hint="default"/>
          <w:lang w:val="en-US" w:eastAsia="zh-CN"/>
        </w:rPr>
      </w:pPr>
    </w:p>
    <w:p w14:paraId="4BEFD2DD">
      <w:pPr>
        <w:rPr>
          <w:rFonts w:hint="default"/>
          <w:lang w:val="en-US" w:eastAsia="zh-CN"/>
        </w:rPr>
      </w:pPr>
      <w:r>
        <w:rPr>
          <w:rFonts w:hint="default"/>
          <w:lang w:val="en-US" w:eastAsia="zh-CN"/>
        </w:rPr>
        <w:t>入境长期（超过180日）探亲的因工作、学习等事由在中国境内居留的外国人的配偶、父母、未满18周岁的子女、配偶的父母，以及因其他私人事务需要在中国境内居留的人员</w:t>
      </w:r>
    </w:p>
    <w:p w14:paraId="46167E45">
      <w:pPr>
        <w:rPr>
          <w:rFonts w:hint="default"/>
          <w:lang w:val="en-US" w:eastAsia="zh-CN"/>
        </w:rPr>
      </w:pPr>
    </w:p>
    <w:p w14:paraId="6CDCBD28">
      <w:pPr>
        <w:rPr>
          <w:rFonts w:hint="default"/>
          <w:lang w:val="en-US" w:eastAsia="zh-CN"/>
        </w:rPr>
      </w:pPr>
      <w:r>
        <w:rPr>
          <w:rFonts w:hint="default"/>
          <w:lang w:val="en-US" w:eastAsia="zh-CN"/>
        </w:rPr>
        <w:t>S2</w:t>
      </w:r>
    </w:p>
    <w:p w14:paraId="704828A2">
      <w:pPr>
        <w:rPr>
          <w:rFonts w:hint="default"/>
          <w:lang w:val="en-US" w:eastAsia="zh-CN"/>
        </w:rPr>
      </w:pPr>
    </w:p>
    <w:p w14:paraId="38F1468E">
      <w:pPr>
        <w:rPr>
          <w:rFonts w:hint="default"/>
          <w:lang w:val="en-US" w:eastAsia="zh-CN"/>
        </w:rPr>
      </w:pPr>
      <w:r>
        <w:rPr>
          <w:rFonts w:hint="default"/>
          <w:lang w:val="en-US" w:eastAsia="zh-CN"/>
        </w:rPr>
        <w:t>入境短期（不超过180日）探亲的因工作、学习等事由在中国境内停留居留的外国人的家庭成员（配偶、父母、子女、子女的配偶、兄弟姐妹、祖父母、外祖父母、孙子女、外孙子女以及配偶的父母）以及因其他私人事务需要在中国境内停留的人员</w:t>
      </w:r>
    </w:p>
    <w:p w14:paraId="43151B42">
      <w:pPr>
        <w:rPr>
          <w:rFonts w:hint="default"/>
          <w:lang w:val="en-US" w:eastAsia="zh-CN"/>
        </w:rPr>
      </w:pPr>
    </w:p>
    <w:p w14:paraId="496C97C8">
      <w:pPr>
        <w:rPr>
          <w:rFonts w:hint="default"/>
          <w:lang w:val="en-US" w:eastAsia="zh-CN"/>
        </w:rPr>
      </w:pPr>
      <w:r>
        <w:rPr>
          <w:rFonts w:hint="default"/>
          <w:lang w:val="en-US" w:eastAsia="zh-CN"/>
        </w:rPr>
        <w:t>X1</w:t>
      </w:r>
    </w:p>
    <w:p w14:paraId="15532B7F">
      <w:pPr>
        <w:rPr>
          <w:rFonts w:hint="default"/>
          <w:lang w:val="en-US" w:eastAsia="zh-CN"/>
        </w:rPr>
      </w:pPr>
    </w:p>
    <w:p w14:paraId="2BC83DAF">
      <w:pPr>
        <w:rPr>
          <w:rFonts w:hint="default"/>
          <w:lang w:val="en-US" w:eastAsia="zh-CN"/>
        </w:rPr>
      </w:pPr>
      <w:r>
        <w:rPr>
          <w:rFonts w:hint="default"/>
          <w:lang w:val="en-US" w:eastAsia="zh-CN"/>
        </w:rPr>
        <w:t>在中国境内长期（超过180日）学习的人员</w:t>
      </w:r>
    </w:p>
    <w:p w14:paraId="151390D4">
      <w:pPr>
        <w:rPr>
          <w:rFonts w:hint="default"/>
          <w:lang w:val="en-US" w:eastAsia="zh-CN"/>
        </w:rPr>
      </w:pPr>
    </w:p>
    <w:p w14:paraId="50AB8AD1">
      <w:pPr>
        <w:rPr>
          <w:rFonts w:hint="default"/>
          <w:lang w:val="en-US" w:eastAsia="zh-CN"/>
        </w:rPr>
      </w:pPr>
      <w:r>
        <w:rPr>
          <w:rFonts w:hint="default"/>
          <w:lang w:val="en-US" w:eastAsia="zh-CN"/>
        </w:rPr>
        <w:t>X2</w:t>
      </w:r>
    </w:p>
    <w:p w14:paraId="230D7113">
      <w:pPr>
        <w:rPr>
          <w:rFonts w:hint="default"/>
          <w:lang w:val="en-US" w:eastAsia="zh-CN"/>
        </w:rPr>
      </w:pPr>
    </w:p>
    <w:p w14:paraId="5DF44CC5">
      <w:pPr>
        <w:rPr>
          <w:rFonts w:hint="default"/>
          <w:lang w:val="en-US" w:eastAsia="zh-CN"/>
        </w:rPr>
      </w:pPr>
      <w:r>
        <w:rPr>
          <w:rFonts w:hint="default"/>
          <w:lang w:val="en-US" w:eastAsia="zh-CN"/>
        </w:rPr>
        <w:t>在中国境内短期（不超过180日）学习的人员</w:t>
      </w:r>
    </w:p>
    <w:p w14:paraId="0E989D0A">
      <w:pPr>
        <w:rPr>
          <w:rFonts w:hint="default"/>
          <w:lang w:val="en-US" w:eastAsia="zh-CN"/>
        </w:rPr>
      </w:pPr>
    </w:p>
    <w:p w14:paraId="3D486CB2">
      <w:pPr>
        <w:rPr>
          <w:rFonts w:hint="default"/>
          <w:lang w:val="en-US" w:eastAsia="zh-CN"/>
        </w:rPr>
      </w:pPr>
      <w:r>
        <w:rPr>
          <w:rFonts w:hint="default"/>
          <w:lang w:val="en-US" w:eastAsia="zh-CN"/>
        </w:rPr>
        <w:t>Z </w:t>
      </w:r>
    </w:p>
    <w:p w14:paraId="3118D96E">
      <w:pPr>
        <w:rPr>
          <w:rFonts w:hint="default"/>
          <w:lang w:val="en-US" w:eastAsia="zh-CN"/>
        </w:rPr>
      </w:pPr>
    </w:p>
    <w:p w14:paraId="423ABFCC">
      <w:pPr>
        <w:rPr>
          <w:rFonts w:hint="default"/>
          <w:lang w:val="en-US" w:eastAsia="zh-CN"/>
        </w:rPr>
      </w:pPr>
      <w:r>
        <w:rPr>
          <w:rFonts w:hint="default"/>
          <w:lang w:val="en-US" w:eastAsia="zh-CN"/>
        </w:rPr>
        <w:t>在中国境内工作的人员</w:t>
      </w:r>
    </w:p>
    <w:p w14:paraId="40DC1589">
      <w:pPr>
        <w:rPr>
          <w:rFonts w:hint="default"/>
          <w:lang w:val="en-US" w:eastAsia="zh-CN"/>
        </w:rPr>
      </w:pPr>
    </w:p>
    <w:p w14:paraId="018ED398">
      <w:pPr>
        <w:rPr>
          <w:rFonts w:hint="default"/>
          <w:lang w:val="en-US" w:eastAsia="zh-CN"/>
        </w:rPr>
      </w:pPr>
      <w:r>
        <w:rPr>
          <w:rFonts w:hint="default"/>
          <w:lang w:val="en-US" w:eastAsia="zh-CN"/>
        </w:rPr>
        <w:t>　　四、港澳签证</w:t>
      </w:r>
    </w:p>
    <w:p w14:paraId="25F3B0E0">
      <w:pPr>
        <w:rPr>
          <w:rFonts w:hint="default"/>
          <w:lang w:val="en-US" w:eastAsia="zh-CN"/>
        </w:rPr>
      </w:pPr>
    </w:p>
    <w:p w14:paraId="7B386BE5">
      <w:pPr>
        <w:rPr>
          <w:rFonts w:hint="default"/>
          <w:lang w:val="en-US" w:eastAsia="zh-CN"/>
        </w:rPr>
      </w:pPr>
      <w:r>
        <w:rPr>
          <w:rFonts w:hint="default"/>
          <w:lang w:val="en-US" w:eastAsia="zh-CN"/>
        </w:rPr>
        <w:t>　　（一）香港特区签证</w:t>
      </w:r>
    </w:p>
    <w:p w14:paraId="20CADBFD">
      <w:pPr>
        <w:rPr>
          <w:rFonts w:hint="default"/>
          <w:lang w:val="en-US" w:eastAsia="zh-CN"/>
        </w:rPr>
      </w:pPr>
    </w:p>
    <w:p w14:paraId="2CF93BD8">
      <w:pPr>
        <w:rPr>
          <w:rFonts w:hint="default"/>
          <w:lang w:val="en-US" w:eastAsia="zh-CN"/>
        </w:rPr>
      </w:pPr>
      <w:r>
        <w:rPr>
          <w:rFonts w:hint="default"/>
          <w:lang w:val="en-US" w:eastAsia="zh-CN"/>
        </w:rPr>
        <w:t>　　1、香港特区给予部分国家和地区人员免签证待遇（请点击了解详情http://www.immd.gov.hk/sc/services/hk-visas/visit-transit/visit-visa-entry-permit.html#part2 ）。</w:t>
      </w:r>
    </w:p>
    <w:p w14:paraId="24FDE469">
      <w:pPr>
        <w:rPr>
          <w:rFonts w:hint="default"/>
          <w:lang w:val="en-US" w:eastAsia="zh-CN"/>
        </w:rPr>
      </w:pPr>
    </w:p>
    <w:p w14:paraId="329A9337">
      <w:pPr>
        <w:rPr>
          <w:rFonts w:hint="default"/>
          <w:lang w:val="en-US" w:eastAsia="zh-CN"/>
        </w:rPr>
      </w:pPr>
      <w:r>
        <w:rPr>
          <w:rFonts w:hint="default"/>
          <w:lang w:val="en-US" w:eastAsia="zh-CN"/>
        </w:rPr>
        <w:t>　　2、不享受免签证待遇的外国人赴港，须申请赴港签证。</w:t>
      </w:r>
    </w:p>
    <w:p w14:paraId="700CBAD4">
      <w:pPr>
        <w:rPr>
          <w:rFonts w:hint="default"/>
          <w:lang w:val="en-US" w:eastAsia="zh-CN"/>
        </w:rPr>
      </w:pPr>
    </w:p>
    <w:p w14:paraId="7B1FD156">
      <w:pPr>
        <w:rPr>
          <w:rFonts w:hint="default"/>
          <w:lang w:val="en-US" w:eastAsia="zh-CN"/>
        </w:rPr>
      </w:pPr>
      <w:r>
        <w:rPr>
          <w:rFonts w:hint="default"/>
          <w:lang w:val="en-US" w:eastAsia="zh-CN"/>
        </w:rPr>
        <w:t>　　（二） 澳门特区签证</w:t>
      </w:r>
    </w:p>
    <w:p w14:paraId="40477EE0">
      <w:pPr>
        <w:rPr>
          <w:rFonts w:hint="default"/>
          <w:lang w:val="en-US" w:eastAsia="zh-CN"/>
        </w:rPr>
      </w:pPr>
    </w:p>
    <w:p w14:paraId="23F4CFBB">
      <w:pPr>
        <w:rPr>
          <w:rFonts w:hint="default"/>
          <w:lang w:val="en-US" w:eastAsia="zh-CN"/>
        </w:rPr>
      </w:pPr>
      <w:r>
        <w:rPr>
          <w:rFonts w:hint="default"/>
          <w:lang w:val="en-US" w:eastAsia="zh-CN"/>
        </w:rPr>
        <w:t>　　1、澳门特区给予部分国家和地区人员免签证待遇（请点击了解详情 https://www.gov.mo/zh-hans/services/ps-1474/ps-1474b/#6   ）。</w:t>
      </w:r>
    </w:p>
    <w:p w14:paraId="209AC87F">
      <w:pPr>
        <w:rPr>
          <w:rFonts w:hint="default"/>
          <w:lang w:val="en-US" w:eastAsia="zh-CN"/>
        </w:rPr>
      </w:pPr>
    </w:p>
    <w:p w14:paraId="6DD5D98B">
      <w:pPr>
        <w:rPr>
          <w:rFonts w:hint="default"/>
          <w:lang w:val="en-US" w:eastAsia="zh-CN"/>
        </w:rPr>
      </w:pPr>
      <w:r>
        <w:rPr>
          <w:rFonts w:hint="default"/>
          <w:lang w:val="en-US" w:eastAsia="zh-CN"/>
        </w:rPr>
        <w:t>　　2、除少数特定国家人员外，不享受免签证待遇的外国人，原则上可在澳门口岸办理落地签证。</w:t>
      </w:r>
    </w:p>
    <w:p w14:paraId="1771B3E0">
      <w:pPr>
        <w:rPr>
          <w:rFonts w:hint="default"/>
          <w:lang w:val="en-US" w:eastAsia="zh-CN"/>
        </w:rPr>
      </w:pPr>
    </w:p>
    <w:p w14:paraId="7C722CA8">
      <w:pPr>
        <w:rPr>
          <w:rFonts w:hint="default"/>
          <w:lang w:val="en-US" w:eastAsia="zh-CN"/>
        </w:rPr>
      </w:pPr>
      <w:r>
        <w:rPr>
          <w:rFonts w:hint="default"/>
          <w:lang w:val="en-US" w:eastAsia="zh-CN"/>
        </w:rPr>
        <w:t>　　同时申请前往中国内地、香港特区、澳门特区的外国人，须分别申请内地签证和赴港、赴澳签证。</w:t>
      </w:r>
    </w:p>
    <w:p w14:paraId="2B6C52E5">
      <w:pPr>
        <w:rPr>
          <w:rFonts w:hint="default"/>
          <w:lang w:val="en-US" w:eastAsia="zh-CN"/>
        </w:rPr>
      </w:pPr>
    </w:p>
    <w:p w14:paraId="45560DE2">
      <w:pPr>
        <w:rPr>
          <w:rFonts w:hint="default"/>
          <w:lang w:val="en-US" w:eastAsia="zh-CN"/>
        </w:rPr>
      </w:pPr>
      <w:r>
        <w:rPr>
          <w:rFonts w:hint="default"/>
          <w:lang w:val="en-US" w:eastAsia="zh-CN"/>
        </w:rPr>
        <w:t>　　五、有效期</w:t>
      </w:r>
    </w:p>
    <w:p w14:paraId="30448579">
      <w:pPr>
        <w:rPr>
          <w:rFonts w:hint="default"/>
          <w:lang w:val="en-US" w:eastAsia="zh-CN"/>
        </w:rPr>
      </w:pPr>
    </w:p>
    <w:p w14:paraId="49B95A53">
      <w:pPr>
        <w:rPr>
          <w:rFonts w:hint="default"/>
          <w:lang w:val="en-US" w:eastAsia="zh-CN"/>
        </w:rPr>
      </w:pPr>
      <w:r>
        <w:rPr>
          <w:rFonts w:hint="default"/>
          <w:lang w:val="en-US" w:eastAsia="zh-CN"/>
        </w:rPr>
        <w:t>　　签证的入境有效期（“enter before”），是指持证人所持签证入境的有效时间范围。非经签发机关注明，签证自签发之日起生效，于有效期满当日北京时间24时失效。如仍有未使用的入境次数，在有效期满前（含当日），持证人均可入境。</w:t>
      </w:r>
    </w:p>
    <w:p w14:paraId="4F6D9F46">
      <w:pPr>
        <w:rPr>
          <w:rFonts w:hint="default"/>
          <w:lang w:val="en-US" w:eastAsia="zh-CN"/>
        </w:rPr>
      </w:pPr>
    </w:p>
    <w:p w14:paraId="2E20E680">
      <w:pPr>
        <w:rPr>
          <w:rFonts w:hint="default"/>
          <w:lang w:val="en-US" w:eastAsia="zh-CN"/>
        </w:rPr>
      </w:pPr>
      <w:r>
        <w:rPr>
          <w:rFonts w:hint="default"/>
          <w:lang w:val="en-US" w:eastAsia="zh-CN"/>
        </w:rPr>
        <w:t>　　六、入境次数</w:t>
      </w:r>
    </w:p>
    <w:p w14:paraId="52860A92">
      <w:pPr>
        <w:rPr>
          <w:rFonts w:hint="default"/>
          <w:lang w:val="en-US" w:eastAsia="zh-CN"/>
        </w:rPr>
      </w:pPr>
    </w:p>
    <w:p w14:paraId="45157592">
      <w:pPr>
        <w:rPr>
          <w:rFonts w:hint="default"/>
          <w:lang w:val="en-US" w:eastAsia="zh-CN"/>
        </w:rPr>
      </w:pPr>
      <w:r>
        <w:rPr>
          <w:rFonts w:hint="default"/>
          <w:lang w:val="en-US" w:eastAsia="zh-CN"/>
        </w:rPr>
        <w:t>　　签证的入境次数（“entries”），系指持证人在签证入境有效期内可以入境的次数。入境次数用完或入境次数未用完、但已过有效期的签证，均为失效签证。如需前往中国，须重新申请签证。如持证人持失效签证来华，将被拒绝入境。</w:t>
      </w:r>
    </w:p>
    <w:p w14:paraId="332B76B8">
      <w:pPr>
        <w:rPr>
          <w:rFonts w:hint="default"/>
          <w:lang w:val="en-US" w:eastAsia="zh-CN"/>
        </w:rPr>
      </w:pPr>
    </w:p>
    <w:p w14:paraId="6C070494">
      <w:pPr>
        <w:rPr>
          <w:rFonts w:hint="default"/>
          <w:lang w:val="en-US" w:eastAsia="zh-CN"/>
        </w:rPr>
      </w:pPr>
      <w:r>
        <w:rPr>
          <w:rFonts w:hint="default"/>
          <w:lang w:val="en-US" w:eastAsia="zh-CN"/>
        </w:rPr>
        <w:t>　　七、停留期</w:t>
      </w:r>
    </w:p>
    <w:p w14:paraId="1726BDA3">
      <w:pPr>
        <w:rPr>
          <w:rFonts w:hint="default"/>
          <w:lang w:val="en-US" w:eastAsia="zh-CN"/>
        </w:rPr>
      </w:pPr>
    </w:p>
    <w:p w14:paraId="2B954D20">
      <w:pPr>
        <w:rPr>
          <w:rFonts w:hint="default"/>
          <w:lang w:val="en-US" w:eastAsia="zh-CN"/>
        </w:rPr>
      </w:pPr>
      <w:r>
        <w:rPr>
          <w:rFonts w:hint="default"/>
          <w:lang w:val="en-US" w:eastAsia="zh-CN"/>
        </w:rPr>
        <w:t>　　签证的停留期（“duration of each stay”），系指持证人每次入境被准许停留的时限，自入境次日开始计算。</w:t>
      </w:r>
    </w:p>
    <w:p w14:paraId="1D7F6FA2">
      <w:pPr>
        <w:rPr>
          <w:rFonts w:hint="default"/>
          <w:lang w:val="en-US" w:eastAsia="zh-CN"/>
        </w:rPr>
      </w:pPr>
    </w:p>
    <w:p w14:paraId="3214611D">
      <w:pPr>
        <w:rPr>
          <w:rFonts w:hint="default"/>
          <w:lang w:val="en-US" w:eastAsia="zh-CN"/>
        </w:rPr>
      </w:pPr>
      <w:r>
        <w:rPr>
          <w:rFonts w:hint="default"/>
          <w:lang w:val="en-US" w:eastAsia="zh-CN"/>
        </w:rPr>
        <w:t>　　八、居留手续</w:t>
      </w:r>
    </w:p>
    <w:p w14:paraId="6ED41223">
      <w:pPr>
        <w:rPr>
          <w:rFonts w:hint="default"/>
          <w:lang w:val="en-US" w:eastAsia="zh-CN"/>
        </w:rPr>
      </w:pPr>
    </w:p>
    <w:p w14:paraId="3ED9E6DD">
      <w:pPr>
        <w:rPr>
          <w:rFonts w:hint="default"/>
          <w:lang w:val="en-US" w:eastAsia="zh-CN"/>
        </w:rPr>
      </w:pPr>
      <w:r>
        <w:rPr>
          <w:rFonts w:hint="default"/>
          <w:lang w:val="en-US" w:eastAsia="zh-CN"/>
        </w:rPr>
        <w:t>　　外国人持D字、J1字、Q1字、S1字、X1字签证入境后，应当自入境之日起30日内向拟居留的县及以上公安机关出入境管理机构办理居留证件。</w:t>
      </w:r>
    </w:p>
    <w:p w14:paraId="54517879">
      <w:pPr>
        <w:rPr>
          <w:rFonts w:hint="default"/>
          <w:lang w:val="en-US" w:eastAsia="zh-CN"/>
        </w:rPr>
      </w:pPr>
    </w:p>
    <w:p w14:paraId="2E5191C0">
      <w:pPr>
        <w:rPr>
          <w:rFonts w:hint="default"/>
          <w:lang w:val="en-US" w:eastAsia="zh-CN"/>
        </w:rPr>
      </w:pPr>
      <w:r>
        <w:rPr>
          <w:rFonts w:hint="default"/>
          <w:lang w:val="en-US" w:eastAsia="zh-CN"/>
        </w:rPr>
        <w:t>　　外国人持W系列外交、礼遇、公务、普通签证入境后，应当自入境之日起30日内向外交部或外交部委托的地方外事部门办理居留手续。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ODdmYjcxYTQ0MzBkMDQ3NGNmMmVmNjYxMWY0NDAifQ=="/>
  </w:docVars>
  <w:rsids>
    <w:rsidRoot w:val="00000000"/>
    <w:rsid w:val="08D0608C"/>
    <w:rsid w:val="41B2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2024-07-12T03:55:32Z</dcterms:created>
  <dc:creator>Administrator</dc:creator>
  <cp:lastModifiedBy>xylisa</cp:lastModifiedBy>
  <dcterms:modified xsi:type="dcterms:W3CDTF">2024-07-12T03:57:11Z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658E4D0B52904948A7F8D0F14E507109_12</vt:lpwstr>
  </property>
</Properties>
</file>